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38/2024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2025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75/2024 (LOA 2025)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BANCADA DO PDT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06.000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06.002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15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15.452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theme="minorHAnsi"/>
                <w:highlight w:val="none"/>
                <w:shd w:fill="auto" w:val="clear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  <w:shd w:fill="auto" w:val="clear"/>
              </w:rPr>
              <w:t>15.452.123 - Praças, Parques e Jardins Públicos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cstheme="minorHAnsi"/>
                <w:highlight w:val="none"/>
                <w:shd w:fill="auto" w:val="clear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  <w:shd w:fill="auto" w:val="clear"/>
              </w:rPr>
              <w:t>15.452.123.2.018 - Manutenção de Praças, Parques e Jardins Públicos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3.3.90.39 – Outros Serviços de Terceiros - Pessoa Jurídica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R$ 50.000,00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R$ 50.000,00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>
          <w:rFonts w:cs="Calibri" w:cstheme="minorHAnsi"/>
          <w:sz w:val="24"/>
          <w:szCs w:val="24"/>
        </w:rPr>
        <w:t>Secretaria Municipal de Obras e Viação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Style w:val="Hgkelc"/>
                <w:rFonts w:cs="Calibri" w:cstheme="minorHAnsi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Calibri" w:cstheme="minorHAnsi"/>
                <w:color w:val="000000" w:themeColor="text1"/>
                <w:sz w:val="24"/>
                <w:szCs w:val="24"/>
                <w:shd w:fill="FFFFFF" w:val="clear"/>
              </w:rPr>
              <w:t>A presente emenda à despesa visa a realocar recursos para</w:t>
            </w:r>
            <w:r>
              <w:rPr>
                <w:rStyle w:val="Hgkelc"/>
                <w:rFonts w:cs="Calibri" w:cstheme="minorHAnsi"/>
                <w:b/>
                <w:bCs/>
                <w:color w:val="000000"/>
                <w:sz w:val="24"/>
                <w:szCs w:val="24"/>
                <w:shd w:fill="FFFFFF" w:val="clear"/>
              </w:rPr>
              <w:t xml:space="preserve"> </w:t>
            </w:r>
            <w:r>
              <w:rPr>
                <w:rStyle w:val="Hgkelc"/>
                <w:rFonts w:cs="Calibri" w:cstheme="minorHAnsi"/>
                <w:color w:val="000000"/>
                <w:sz w:val="24"/>
                <w:szCs w:val="24"/>
                <w:shd w:fill="FFFFFF" w:val="clear"/>
              </w:rPr>
              <w:t>a reforma e ampliação dos banheiros existentes no salão comunitário da Linha Cotricampo, edificado sobre o terreno com a área de 739,34m², de propriedade do Município de Três Passos, constante da Matrícula nº 10912 do Registro de Imóveis local, com frente para a Rua J. P. Laurindo Weide.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/>
      </w:pPr>
      <w:r>
        <w:rPr>
          <w:sz w:val="24"/>
          <w:szCs w:val="24"/>
        </w:rPr>
        <w:t>Três Passos, 14 de novembro de 2024.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pt-BR" w:bidi="ar-SA"/>
              </w:rPr>
              <w:t>Paulo Sattler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>BANCADA DO PDT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2386965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Hgkelc" w:customStyle="1">
    <w:name w:val="hgkelc"/>
    <w:basedOn w:val="DefaultParagraphFont"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Contedodatabela" w:customStyle="1">
    <w:name w:val="Conteúdo da tabela"/>
    <w:basedOn w:val="Normal"/>
    <w:qFormat/>
    <w:pPr>
      <w:widowControl w:val="false"/>
      <w:suppressLineNumbers/>
    </w:pPr>
    <w:rPr/>
  </w:style>
  <w:style w:type="paragraph" w:styleId="Ttulodetabela" w:customStyle="1">
    <w:name w:val="Título de tabela"/>
    <w:basedOn w:val="Contedodatabela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Application>LibreOffice/7.4.2.3$Windows_X86_64 LibreOffice_project/382eef1f22670f7f4118c8c2dd222ec7ad009daf</Application>
  <AppVersion>15.0000</AppVersion>
  <Pages>2</Pages>
  <Words>244</Words>
  <Characters>1394</Characters>
  <CharactersWithSpaces>1587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2024-11-22T09:40:43Z</dcterms:modified>
  <cp:revision>92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